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>
        <w:rPr>
          <w:sz w:val="24"/>
          <w:szCs w:val="24"/>
        </w:rPr>
        <w:tab/>
      </w:r>
      <w:r w:rsidR="00311049">
        <w:rPr>
          <w:sz w:val="24"/>
          <w:szCs w:val="24"/>
        </w:rPr>
        <w:tab/>
      </w:r>
    </w:p>
    <w:p w:rsidR="005106C8" w:rsidRDefault="005106C8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3928FF" w:rsidRDefault="00311049" w:rsidP="00765EC5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АДМИНИСТРАЦИЯ</w:t>
      </w:r>
    </w:p>
    <w:p w:rsidR="00311049" w:rsidRPr="003928FF" w:rsidRDefault="00311049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928FF" w:rsidRDefault="00311049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311049" w:rsidRPr="003928FF" w:rsidRDefault="00203C1E" w:rsidP="0031104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2" o:spid="_x0000_s1026" style="position:absolute;left:0;text-align:left;z-index:251657216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311049" w:rsidRPr="003928FF" w:rsidRDefault="00311049" w:rsidP="00311049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ПОСТАНОВЛЕНИЕ</w:t>
      </w:r>
    </w:p>
    <w:p w:rsidR="00311049" w:rsidRDefault="008D2B7B" w:rsidP="0031104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07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13.10.</w:t>
      </w:r>
      <w:r w:rsidR="00C33CB2">
        <w:rPr>
          <w:rFonts w:ascii="Times New Roman" w:hAnsi="Times New Roman"/>
          <w:sz w:val="28"/>
          <w:szCs w:val="28"/>
        </w:rPr>
        <w:t>201</w:t>
      </w:r>
      <w:r w:rsidR="00C46C17">
        <w:rPr>
          <w:rFonts w:ascii="Times New Roman" w:hAnsi="Times New Roman"/>
          <w:sz w:val="28"/>
          <w:szCs w:val="28"/>
        </w:rPr>
        <w:t>7</w:t>
      </w:r>
      <w:r w:rsidR="00311049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>1088</w:t>
      </w:r>
    </w:p>
    <w:p w:rsidR="00311049" w:rsidRDefault="00311049" w:rsidP="00311049"/>
    <w:p w:rsidR="00AB07EE" w:rsidRDefault="00AB07EE" w:rsidP="00311049"/>
    <w:p w:rsidR="00C33CB2" w:rsidRDefault="00AB07EE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Об отмене постановления </w:t>
      </w:r>
      <w:r w:rsidR="00C33CB2">
        <w:rPr>
          <w:b/>
          <w:bCs/>
          <w:spacing w:val="-6"/>
          <w:sz w:val="28"/>
          <w:szCs w:val="28"/>
        </w:rPr>
        <w:t xml:space="preserve">Главы </w:t>
      </w:r>
      <w:r>
        <w:rPr>
          <w:b/>
          <w:bCs/>
          <w:spacing w:val="-6"/>
          <w:sz w:val="28"/>
          <w:szCs w:val="28"/>
        </w:rPr>
        <w:t xml:space="preserve"> Калачевского муниципального района </w:t>
      </w:r>
    </w:p>
    <w:p w:rsidR="003607A2" w:rsidRDefault="00C33CB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 </w:t>
      </w:r>
      <w:r w:rsidR="00C46C17">
        <w:rPr>
          <w:b/>
          <w:bCs/>
          <w:spacing w:val="-6"/>
          <w:sz w:val="28"/>
          <w:szCs w:val="28"/>
        </w:rPr>
        <w:t>13.08.2010</w:t>
      </w:r>
      <w:r>
        <w:rPr>
          <w:b/>
          <w:bCs/>
          <w:spacing w:val="-6"/>
          <w:sz w:val="28"/>
          <w:szCs w:val="28"/>
        </w:rPr>
        <w:t xml:space="preserve"> г. </w:t>
      </w:r>
      <w:r w:rsidR="00274401">
        <w:rPr>
          <w:b/>
          <w:bCs/>
          <w:spacing w:val="-6"/>
          <w:sz w:val="28"/>
          <w:szCs w:val="28"/>
        </w:rPr>
        <w:t xml:space="preserve"> №</w:t>
      </w:r>
      <w:r w:rsidR="00C46C17">
        <w:rPr>
          <w:b/>
          <w:bCs/>
          <w:spacing w:val="-6"/>
          <w:sz w:val="28"/>
          <w:szCs w:val="28"/>
        </w:rPr>
        <w:t>1461</w:t>
      </w:r>
      <w:r>
        <w:rPr>
          <w:b/>
          <w:bCs/>
          <w:spacing w:val="-6"/>
          <w:sz w:val="28"/>
          <w:szCs w:val="28"/>
        </w:rPr>
        <w:t xml:space="preserve">«О </w:t>
      </w:r>
      <w:r w:rsidR="00C46C17">
        <w:rPr>
          <w:b/>
          <w:bCs/>
          <w:spacing w:val="-6"/>
          <w:sz w:val="28"/>
          <w:szCs w:val="28"/>
        </w:rPr>
        <w:t>создании попечительского (наблюдательного) совета по  вопросам похоронного дела на территории  Калачевского муниципального района</w:t>
      </w:r>
      <w:r>
        <w:rPr>
          <w:b/>
          <w:bCs/>
          <w:spacing w:val="-6"/>
          <w:sz w:val="28"/>
          <w:szCs w:val="28"/>
        </w:rPr>
        <w:t>»</w:t>
      </w:r>
    </w:p>
    <w:p w:rsidR="00C33CB2" w:rsidRDefault="00C33CB2" w:rsidP="0088199D">
      <w:pPr>
        <w:shd w:val="clear" w:color="auto" w:fill="FFFFFF"/>
        <w:tabs>
          <w:tab w:val="left" w:pos="8931"/>
        </w:tabs>
        <w:jc w:val="center"/>
      </w:pPr>
    </w:p>
    <w:p w:rsidR="00C33CB2" w:rsidRPr="00C33CB2" w:rsidRDefault="00C46C17" w:rsidP="00C33CB2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C46C17">
        <w:rPr>
          <w:b w:val="0"/>
          <w:color w:val="auto"/>
        </w:rPr>
        <w:t>А</w:t>
      </w:r>
      <w:r w:rsidR="00274401" w:rsidRPr="00C46C17">
        <w:rPr>
          <w:rFonts w:ascii="Times New Roman" w:hAnsi="Times New Roman" w:cs="Times New Roman"/>
          <w:b w:val="0"/>
          <w:color w:val="auto"/>
        </w:rPr>
        <w:t xml:space="preserve">дминистрация </w:t>
      </w:r>
      <w:r w:rsidR="00274401">
        <w:rPr>
          <w:rFonts w:ascii="Times New Roman" w:hAnsi="Times New Roman" w:cs="Times New Roman"/>
          <w:b w:val="0"/>
          <w:color w:val="000000" w:themeColor="text1"/>
        </w:rPr>
        <w:t>Калачевского муниципального района Волгоградской области</w:t>
      </w:r>
    </w:p>
    <w:p w:rsidR="00AB07EE" w:rsidRDefault="00274401" w:rsidP="00AB07EE">
      <w:pPr>
        <w:shd w:val="clear" w:color="auto" w:fill="FFFFFF"/>
        <w:spacing w:before="310"/>
        <w:ind w:left="10"/>
        <w:jc w:val="both"/>
        <w:rPr>
          <w:b/>
          <w:bCs/>
          <w:spacing w:val="56"/>
          <w:sz w:val="28"/>
          <w:szCs w:val="28"/>
        </w:rPr>
      </w:pPr>
      <w:r>
        <w:rPr>
          <w:b/>
          <w:bCs/>
          <w:spacing w:val="56"/>
          <w:sz w:val="28"/>
          <w:szCs w:val="28"/>
        </w:rPr>
        <w:t>постановляет</w:t>
      </w:r>
      <w:r w:rsidR="003607A2">
        <w:rPr>
          <w:b/>
          <w:bCs/>
          <w:spacing w:val="56"/>
          <w:sz w:val="28"/>
          <w:szCs w:val="28"/>
        </w:rPr>
        <w:t>:</w:t>
      </w:r>
    </w:p>
    <w:p w:rsidR="00274401" w:rsidRDefault="00274401" w:rsidP="00AB07EE">
      <w:pPr>
        <w:shd w:val="clear" w:color="auto" w:fill="FFFFFF"/>
        <w:spacing w:before="310"/>
        <w:ind w:left="10"/>
        <w:jc w:val="both"/>
        <w:rPr>
          <w:b/>
          <w:bCs/>
          <w:spacing w:val="56"/>
          <w:sz w:val="28"/>
          <w:szCs w:val="28"/>
        </w:rPr>
      </w:pPr>
    </w:p>
    <w:p w:rsidR="00C46C17" w:rsidRPr="00C46C17" w:rsidRDefault="003607A2" w:rsidP="00C46C17">
      <w:pPr>
        <w:shd w:val="clear" w:color="auto" w:fill="FFFFFF"/>
        <w:tabs>
          <w:tab w:val="left" w:pos="8931"/>
        </w:tabs>
        <w:jc w:val="center"/>
        <w:rPr>
          <w:bCs/>
          <w:spacing w:val="-6"/>
          <w:sz w:val="28"/>
          <w:szCs w:val="28"/>
        </w:rPr>
      </w:pPr>
      <w:r w:rsidRPr="00C46C17">
        <w:rPr>
          <w:spacing w:val="-5"/>
          <w:sz w:val="28"/>
          <w:szCs w:val="28"/>
        </w:rPr>
        <w:t xml:space="preserve">1.Постановление Главы Калачёвского муниципального </w:t>
      </w:r>
      <w:r w:rsidRPr="00C46C17">
        <w:rPr>
          <w:spacing w:val="-4"/>
          <w:sz w:val="28"/>
          <w:szCs w:val="28"/>
        </w:rPr>
        <w:t xml:space="preserve">района </w:t>
      </w:r>
      <w:r w:rsidR="00C46C17" w:rsidRPr="00C46C17">
        <w:rPr>
          <w:bCs/>
          <w:spacing w:val="-6"/>
          <w:sz w:val="28"/>
          <w:szCs w:val="28"/>
        </w:rPr>
        <w:t>от 13.08.2010 г.  №1461 «О создании попечительского (наблюдательного) совета по  вопросам похоронного дела на территории  Калачевского муниципального района»</w:t>
      </w:r>
    </w:p>
    <w:p w:rsidR="00AB07EE" w:rsidRDefault="003607A2" w:rsidP="00274401">
      <w:pPr>
        <w:shd w:val="clear" w:color="auto" w:fill="FFFFFF"/>
        <w:tabs>
          <w:tab w:val="left" w:pos="893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отменить.</w:t>
      </w:r>
    </w:p>
    <w:p w:rsidR="00AB07EE" w:rsidRPr="00AB07EE" w:rsidRDefault="00021E7B" w:rsidP="00AB07EE">
      <w:pPr>
        <w:shd w:val="clear" w:color="auto" w:fill="FFFFFF"/>
        <w:tabs>
          <w:tab w:val="left" w:pos="8931"/>
        </w:tabs>
        <w:spacing w:before="490" w:line="31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AB07EE">
        <w:rPr>
          <w:spacing w:val="-5"/>
          <w:sz w:val="28"/>
          <w:szCs w:val="28"/>
        </w:rPr>
        <w:t>Настоящее постановление подлежит официальному опубликованию</w:t>
      </w:r>
      <w:r w:rsidR="00274401">
        <w:rPr>
          <w:spacing w:val="-5"/>
          <w:sz w:val="28"/>
          <w:szCs w:val="28"/>
        </w:rPr>
        <w:t>.</w:t>
      </w:r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E1607F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</w:t>
      </w:r>
      <w:r w:rsidR="00274401">
        <w:rPr>
          <w:b/>
          <w:bCs/>
          <w:spacing w:val="-4"/>
          <w:sz w:val="28"/>
          <w:szCs w:val="28"/>
        </w:rPr>
        <w:t xml:space="preserve"> администрации</w:t>
      </w:r>
      <w:r w:rsidR="003607A2">
        <w:rPr>
          <w:b/>
          <w:bCs/>
          <w:spacing w:val="-4"/>
          <w:sz w:val="28"/>
          <w:szCs w:val="28"/>
        </w:rPr>
        <w:t xml:space="preserve">  Калачёвского </w:t>
      </w:r>
    </w:p>
    <w:p w:rsidR="005106C8" w:rsidRPr="000806C8" w:rsidRDefault="003607A2" w:rsidP="00AB07EE">
      <w:pPr>
        <w:shd w:val="clear" w:color="auto" w:fill="FFFFFF"/>
        <w:tabs>
          <w:tab w:val="left" w:pos="782"/>
        </w:tabs>
        <w:jc w:val="both"/>
        <w:rPr>
          <w:sz w:val="26"/>
          <w:szCs w:val="26"/>
        </w:rPr>
      </w:pPr>
      <w:r>
        <w:rPr>
          <w:b/>
          <w:bCs/>
          <w:spacing w:val="-6"/>
          <w:sz w:val="28"/>
          <w:szCs w:val="28"/>
        </w:rPr>
        <w:t xml:space="preserve">муниципального района                                                       </w:t>
      </w:r>
      <w:r w:rsidR="00274401">
        <w:rPr>
          <w:b/>
          <w:bCs/>
          <w:spacing w:val="-7"/>
          <w:sz w:val="28"/>
          <w:szCs w:val="28"/>
        </w:rPr>
        <w:t>С.А.Тюрин</w:t>
      </w:r>
    </w:p>
    <w:p w:rsidR="005106C8" w:rsidRPr="000806C8" w:rsidRDefault="005106C8" w:rsidP="00AB07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827B0" w:rsidSect="008D2B7B">
      <w:pgSz w:w="11906" w:h="16838"/>
      <w:pgMar w:top="568" w:right="991" w:bottom="851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3C94"/>
    <w:rsid w:val="001D7BB7"/>
    <w:rsid w:val="00203C1E"/>
    <w:rsid w:val="002341CF"/>
    <w:rsid w:val="00242AB9"/>
    <w:rsid w:val="00247043"/>
    <w:rsid w:val="00270751"/>
    <w:rsid w:val="00274401"/>
    <w:rsid w:val="00286B5A"/>
    <w:rsid w:val="002A46A9"/>
    <w:rsid w:val="002D5C2A"/>
    <w:rsid w:val="002D62CF"/>
    <w:rsid w:val="002E3611"/>
    <w:rsid w:val="002E4424"/>
    <w:rsid w:val="002F662B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4EFC"/>
    <w:rsid w:val="00462AE9"/>
    <w:rsid w:val="004A5E27"/>
    <w:rsid w:val="004B0EF6"/>
    <w:rsid w:val="004B536D"/>
    <w:rsid w:val="004D4B02"/>
    <w:rsid w:val="004E7BEB"/>
    <w:rsid w:val="004F0E56"/>
    <w:rsid w:val="005011C3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D4FFC"/>
    <w:rsid w:val="006E62EE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79AA"/>
    <w:rsid w:val="007C6C2E"/>
    <w:rsid w:val="007D7F56"/>
    <w:rsid w:val="007E4071"/>
    <w:rsid w:val="007F6CDD"/>
    <w:rsid w:val="00821A6B"/>
    <w:rsid w:val="008426E3"/>
    <w:rsid w:val="0088199D"/>
    <w:rsid w:val="008B43E3"/>
    <w:rsid w:val="008C2CDF"/>
    <w:rsid w:val="008D2B7B"/>
    <w:rsid w:val="008E0F22"/>
    <w:rsid w:val="008E7D08"/>
    <w:rsid w:val="009015FE"/>
    <w:rsid w:val="00926EDB"/>
    <w:rsid w:val="00944519"/>
    <w:rsid w:val="0095112A"/>
    <w:rsid w:val="00956FD2"/>
    <w:rsid w:val="00965636"/>
    <w:rsid w:val="009805D6"/>
    <w:rsid w:val="009B1ED9"/>
    <w:rsid w:val="009D69F0"/>
    <w:rsid w:val="009F7321"/>
    <w:rsid w:val="00A00E0D"/>
    <w:rsid w:val="00A22FC9"/>
    <w:rsid w:val="00A34842"/>
    <w:rsid w:val="00A64779"/>
    <w:rsid w:val="00A66598"/>
    <w:rsid w:val="00A92BEA"/>
    <w:rsid w:val="00AB07EE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3CB2"/>
    <w:rsid w:val="00C373E1"/>
    <w:rsid w:val="00C46C17"/>
    <w:rsid w:val="00C50F98"/>
    <w:rsid w:val="00C53657"/>
    <w:rsid w:val="00C827B0"/>
    <w:rsid w:val="00CB4C49"/>
    <w:rsid w:val="00CC56C8"/>
    <w:rsid w:val="00CD5156"/>
    <w:rsid w:val="00D0434E"/>
    <w:rsid w:val="00D15EA0"/>
    <w:rsid w:val="00D24839"/>
    <w:rsid w:val="00D721B4"/>
    <w:rsid w:val="00D74963"/>
    <w:rsid w:val="00D85328"/>
    <w:rsid w:val="00DC09AF"/>
    <w:rsid w:val="00DC5478"/>
    <w:rsid w:val="00DD3ACD"/>
    <w:rsid w:val="00DE307D"/>
    <w:rsid w:val="00E1607F"/>
    <w:rsid w:val="00E24C1F"/>
    <w:rsid w:val="00E271B6"/>
    <w:rsid w:val="00E276E7"/>
    <w:rsid w:val="00E40076"/>
    <w:rsid w:val="00E5676B"/>
    <w:rsid w:val="00E72738"/>
    <w:rsid w:val="00EA1F1E"/>
    <w:rsid w:val="00EC79D6"/>
    <w:rsid w:val="00ED0C79"/>
    <w:rsid w:val="00ED19FB"/>
    <w:rsid w:val="00EE201A"/>
    <w:rsid w:val="00EF7963"/>
    <w:rsid w:val="00F13D3C"/>
    <w:rsid w:val="00FC7F2D"/>
    <w:rsid w:val="00FD414D"/>
    <w:rsid w:val="00FE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33CB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33CB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277-18CD-4395-B5BC-C8D53DA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GMY</cp:lastModifiedBy>
  <cp:revision>4</cp:revision>
  <cp:lastPrinted>2017-10-13T12:12:00Z</cp:lastPrinted>
  <dcterms:created xsi:type="dcterms:W3CDTF">2017-10-14T08:28:00Z</dcterms:created>
  <dcterms:modified xsi:type="dcterms:W3CDTF">2017-11-10T05:29:00Z</dcterms:modified>
</cp:coreProperties>
</file>